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17"/>
        </w:rPr>
      </w:pPr>
    </w:p>
    <w:p>
      <w:pPr>
        <w:spacing w:before="71"/>
        <w:ind w:left="4988" w:right="4791" w:firstLine="0"/>
        <w:jc w:val="center"/>
        <w:rPr>
          <w:b/>
          <w:bCs/>
          <w:sz w:val="32"/>
          <w:szCs w:val="32"/>
        </w:rPr>
      </w:pPr>
      <w:bookmarkStart w:id="1" w:name="_GoBack"/>
      <w:bookmarkStart w:id="0" w:name="端州区涉农补贴领域基层政务公开标准目录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阳江高新</w:t>
      </w:r>
      <w:r>
        <w:rPr>
          <w:b/>
          <w:bCs/>
          <w:sz w:val="32"/>
          <w:szCs w:val="32"/>
        </w:rPr>
        <w:t>区涉农补贴领域基层政务公开标准目录</w:t>
      </w:r>
    </w:p>
    <w:bookmarkEnd w:id="1"/>
    <w:p>
      <w:pPr>
        <w:pStyle w:val="2"/>
        <w:rPr>
          <w:sz w:val="20"/>
        </w:rPr>
      </w:pPr>
    </w:p>
    <w:p>
      <w:pPr>
        <w:pStyle w:val="2"/>
        <w:spacing w:before="5" w:after="1"/>
        <w:rPr>
          <w:sz w:val="21"/>
        </w:rPr>
      </w:pPr>
    </w:p>
    <w:tbl>
      <w:tblPr>
        <w:tblStyle w:val="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722"/>
        <w:gridCol w:w="963"/>
        <w:gridCol w:w="3574"/>
        <w:gridCol w:w="2259"/>
        <w:gridCol w:w="1815"/>
        <w:gridCol w:w="704"/>
        <w:gridCol w:w="926"/>
        <w:gridCol w:w="685"/>
        <w:gridCol w:w="666"/>
        <w:gridCol w:w="500"/>
        <w:gridCol w:w="926"/>
        <w:gridCol w:w="556"/>
        <w:gridCol w:w="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5" w:type="dxa"/>
            <w:vMerge w:val="restart"/>
          </w:tcPr>
          <w:p>
            <w:pPr>
              <w:pStyle w:val="7"/>
              <w:spacing w:before="177" w:line="266" w:lineRule="auto"/>
              <w:ind w:left="116" w:right="1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685" w:type="dxa"/>
            <w:gridSpan w:val="2"/>
          </w:tcPr>
          <w:p>
            <w:pPr>
              <w:pStyle w:val="7"/>
              <w:spacing w:before="16" w:line="276" w:lineRule="exact"/>
              <w:ind w:left="40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574" w:type="dxa"/>
            <w:vMerge w:val="restart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ind w:left="90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59" w:type="dxa"/>
            <w:vMerge w:val="restart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ind w:left="68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815" w:type="dxa"/>
            <w:vMerge w:val="restart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ind w:left="46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704" w:type="dxa"/>
            <w:vMerge w:val="restart"/>
          </w:tcPr>
          <w:p>
            <w:pPr>
              <w:pStyle w:val="7"/>
              <w:spacing w:before="177" w:line="266" w:lineRule="auto"/>
              <w:ind w:left="132" w:right="1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26" w:type="dxa"/>
            <w:vMerge w:val="restart"/>
          </w:tcPr>
          <w:p>
            <w:pPr>
              <w:pStyle w:val="7"/>
              <w:spacing w:before="21" w:line="266" w:lineRule="auto"/>
              <w:ind w:left="131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</w:t>
            </w:r>
          </w:p>
          <w:p>
            <w:pPr>
              <w:pStyle w:val="7"/>
              <w:spacing w:line="279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体</w:t>
            </w:r>
          </w:p>
        </w:tc>
        <w:tc>
          <w:tcPr>
            <w:tcW w:w="1351" w:type="dxa"/>
            <w:gridSpan w:val="2"/>
          </w:tcPr>
          <w:p>
            <w:pPr>
              <w:pStyle w:val="7"/>
              <w:spacing w:before="16" w:line="276" w:lineRule="exact"/>
              <w:ind w:left="23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426" w:type="dxa"/>
            <w:gridSpan w:val="2"/>
          </w:tcPr>
          <w:p>
            <w:pPr>
              <w:pStyle w:val="7"/>
              <w:spacing w:before="16" w:line="276" w:lineRule="exact"/>
              <w:ind w:left="27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105" w:type="dxa"/>
            <w:gridSpan w:val="2"/>
          </w:tcPr>
          <w:p>
            <w:pPr>
              <w:pStyle w:val="7"/>
              <w:spacing w:before="16" w:line="276" w:lineRule="exact"/>
              <w:ind w:left="11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>
            <w:pPr>
              <w:pStyle w:val="7"/>
              <w:spacing w:before="16"/>
              <w:ind w:left="1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"/>
                <w:sz w:val="22"/>
              </w:rPr>
              <w:t>一级</w:t>
            </w:r>
          </w:p>
          <w:p>
            <w:pPr>
              <w:pStyle w:val="7"/>
              <w:spacing w:before="30" w:line="276" w:lineRule="exact"/>
              <w:ind w:left="1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"/>
                <w:sz w:val="22"/>
              </w:rPr>
              <w:t>事项</w:t>
            </w:r>
          </w:p>
        </w:tc>
        <w:tc>
          <w:tcPr>
            <w:tcW w:w="963" w:type="dxa"/>
          </w:tcPr>
          <w:p>
            <w:pPr>
              <w:pStyle w:val="7"/>
              <w:spacing w:before="16"/>
              <w:ind w:left="131" w:right="12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</w:t>
            </w:r>
          </w:p>
          <w:p>
            <w:pPr>
              <w:pStyle w:val="7"/>
              <w:spacing w:before="30" w:line="276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3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7"/>
              <w:spacing w:before="16"/>
              <w:ind w:left="12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before="30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666" w:type="dxa"/>
          </w:tcPr>
          <w:p>
            <w:pPr>
              <w:pStyle w:val="7"/>
              <w:spacing w:before="16"/>
              <w:ind w:left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"/>
                <w:sz w:val="22"/>
              </w:rPr>
              <w:t>特定</w:t>
            </w:r>
          </w:p>
          <w:p>
            <w:pPr>
              <w:pStyle w:val="7"/>
              <w:spacing w:before="30" w:line="276" w:lineRule="exact"/>
              <w:ind w:left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"/>
                <w:sz w:val="22"/>
              </w:rPr>
              <w:t>群众</w:t>
            </w:r>
          </w:p>
        </w:tc>
        <w:tc>
          <w:tcPr>
            <w:tcW w:w="500" w:type="dxa"/>
          </w:tcPr>
          <w:p>
            <w:pPr>
              <w:pStyle w:val="7"/>
              <w:spacing w:before="16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主</w:t>
            </w:r>
          </w:p>
          <w:p>
            <w:pPr>
              <w:pStyle w:val="7"/>
              <w:spacing w:before="30" w:line="276" w:lineRule="exact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动</w:t>
            </w:r>
          </w:p>
        </w:tc>
        <w:tc>
          <w:tcPr>
            <w:tcW w:w="926" w:type="dxa"/>
          </w:tcPr>
          <w:p>
            <w:pPr>
              <w:pStyle w:val="7"/>
              <w:spacing w:before="16"/>
              <w:ind w:left="1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</w:t>
            </w:r>
          </w:p>
          <w:p>
            <w:pPr>
              <w:pStyle w:val="7"/>
              <w:spacing w:before="30" w:line="276" w:lineRule="exact"/>
              <w:ind w:left="2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</w:t>
            </w:r>
          </w:p>
        </w:tc>
        <w:tc>
          <w:tcPr>
            <w:tcW w:w="556" w:type="dxa"/>
          </w:tcPr>
          <w:p>
            <w:pPr>
              <w:pStyle w:val="7"/>
              <w:spacing w:before="16"/>
              <w:ind w:left="1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县</w:t>
            </w:r>
          </w:p>
          <w:p>
            <w:pPr>
              <w:pStyle w:val="7"/>
              <w:spacing w:before="30" w:line="276" w:lineRule="exact"/>
              <w:ind w:left="1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级</w:t>
            </w:r>
          </w:p>
        </w:tc>
        <w:tc>
          <w:tcPr>
            <w:tcW w:w="549" w:type="dxa"/>
          </w:tcPr>
          <w:p>
            <w:pPr>
              <w:pStyle w:val="7"/>
              <w:spacing w:before="16"/>
              <w:ind w:left="1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乡</w:t>
            </w:r>
          </w:p>
          <w:p>
            <w:pPr>
              <w:pStyle w:val="7"/>
              <w:spacing w:before="30" w:line="276" w:lineRule="exact"/>
              <w:ind w:left="1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5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1" w:line="249" w:lineRule="auto"/>
              <w:ind w:left="179" w:right="170"/>
              <w:jc w:val="both"/>
              <w:rPr>
                <w:sz w:val="18"/>
              </w:rPr>
            </w:pPr>
            <w:r>
              <w:rPr>
                <w:sz w:val="18"/>
              </w:rPr>
              <w:t>农业生产发展资金</w:t>
            </w:r>
          </w:p>
        </w:tc>
        <w:tc>
          <w:tcPr>
            <w:tcW w:w="963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line="249" w:lineRule="auto"/>
              <w:ind w:left="300" w:right="110" w:hanging="180"/>
              <w:rPr>
                <w:sz w:val="18"/>
              </w:rPr>
            </w:pPr>
            <w:r>
              <w:rPr>
                <w:sz w:val="18"/>
              </w:rPr>
              <w:t>农机购置补贴</w:t>
            </w:r>
          </w:p>
        </w:tc>
        <w:tc>
          <w:tcPr>
            <w:tcW w:w="3574" w:type="dxa"/>
          </w:tcPr>
          <w:p>
            <w:pPr>
              <w:pStyle w:val="7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政策依据；</w:t>
            </w:r>
          </w:p>
          <w:p>
            <w:pPr>
              <w:pStyle w:val="7"/>
              <w:spacing w:before="9" w:line="249" w:lineRule="auto"/>
              <w:ind w:left="107" w:right="94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申请指南：包括补贴对象、补贴范围、补贴标准、申请程序、申请材料、咨询电话、受</w:t>
            </w:r>
            <w:r>
              <w:rPr>
                <w:sz w:val="18"/>
              </w:rPr>
              <w:t>理单位、办理时限、联系方式等；</w:t>
            </w: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补贴结果；</w:t>
            </w:r>
          </w:p>
          <w:p>
            <w:pPr>
              <w:pStyle w:val="7"/>
              <w:spacing w:before="9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监督渠道：包括举报电话、地址等。</w:t>
            </w:r>
          </w:p>
        </w:tc>
        <w:tc>
          <w:tcPr>
            <w:tcW w:w="2259" w:type="dxa"/>
          </w:tcPr>
          <w:p>
            <w:pPr>
              <w:pStyle w:val="7"/>
              <w:spacing w:before="81" w:line="324" w:lineRule="auto"/>
              <w:ind w:left="107" w:right="97"/>
              <w:rPr>
                <w:sz w:val="18"/>
              </w:rPr>
            </w:pPr>
            <w:r>
              <w:rPr>
                <w:rFonts w:hint="eastAsia"/>
                <w:sz w:val="18"/>
              </w:rPr>
              <w:t>《关于印发阳江高新区2018-2020年中央财政农业 机械购置补贴实施方案的通知》</w:t>
            </w:r>
          </w:p>
        </w:tc>
        <w:tc>
          <w:tcPr>
            <w:tcW w:w="1815" w:type="dxa"/>
          </w:tcPr>
          <w:p>
            <w:pPr>
              <w:pStyle w:val="7"/>
              <w:spacing w:before="3" w:line="240" w:lineRule="atLeast"/>
              <w:ind w:left="106" w:right="95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信息形成或者变更</w:t>
            </w:r>
            <w:r>
              <w:rPr>
                <w:spacing w:val="-5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个工作日</w:t>
            </w:r>
            <w:r>
              <w:rPr>
                <w:spacing w:val="-7"/>
                <w:sz w:val="18"/>
              </w:rPr>
              <w:t>内。法律、法规对政</w:t>
            </w:r>
            <w:r>
              <w:rPr>
                <w:spacing w:val="16"/>
                <w:sz w:val="18"/>
              </w:rPr>
              <w:t>府信息公开的期限</w:t>
            </w:r>
            <w:r>
              <w:rPr>
                <w:spacing w:val="-6"/>
                <w:sz w:val="18"/>
              </w:rPr>
              <w:t>另有规定的，从其规</w:t>
            </w:r>
            <w:r>
              <w:rPr>
                <w:sz w:val="18"/>
              </w:rPr>
              <w:t>定。</w:t>
            </w:r>
          </w:p>
        </w:tc>
        <w:tc>
          <w:tcPr>
            <w:tcW w:w="704" w:type="dxa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1" w:line="249" w:lineRule="auto"/>
              <w:ind w:left="170" w:right="161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高新区社会事务管理局</w:t>
            </w:r>
          </w:p>
        </w:tc>
        <w:tc>
          <w:tcPr>
            <w:tcW w:w="92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73"/>
              </w:tabs>
              <w:spacing w:before="141" w:after="0" w:line="249" w:lineRule="auto"/>
              <w:ind w:left="282" w:right="182" w:hanging="92"/>
              <w:jc w:val="left"/>
              <w:rPr>
                <w:sz w:val="18"/>
              </w:rPr>
            </w:pPr>
            <w:r>
              <w:rPr>
                <w:spacing w:val="-8"/>
                <w:sz w:val="18"/>
              </w:rPr>
              <w:t>政府</w:t>
            </w:r>
            <w:r>
              <w:rPr>
                <w:sz w:val="18"/>
              </w:rPr>
              <w:t>网站</w:t>
            </w:r>
          </w:p>
        </w:tc>
        <w:tc>
          <w:tcPr>
            <w:tcW w:w="68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4"/>
              <w:ind w:left="25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4"/>
              <w:ind w:left="18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45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0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2" w:type="dxa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249" w:lineRule="auto"/>
              <w:ind w:left="179" w:right="170"/>
              <w:jc w:val="both"/>
              <w:rPr>
                <w:sz w:val="18"/>
              </w:rPr>
            </w:pPr>
            <w:r>
              <w:rPr>
                <w:sz w:val="18"/>
              </w:rPr>
              <w:t>农业生产发展资金</w:t>
            </w:r>
          </w:p>
        </w:tc>
        <w:tc>
          <w:tcPr>
            <w:tcW w:w="963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spacing w:line="249" w:lineRule="auto"/>
              <w:ind w:left="300" w:right="110" w:hanging="180"/>
              <w:rPr>
                <w:sz w:val="18"/>
              </w:rPr>
            </w:pPr>
            <w:r>
              <w:rPr>
                <w:sz w:val="18"/>
              </w:rPr>
              <w:t>耕地地力保护</w:t>
            </w:r>
          </w:p>
        </w:tc>
        <w:tc>
          <w:tcPr>
            <w:tcW w:w="3574" w:type="dxa"/>
          </w:tcPr>
          <w:p>
            <w:pPr>
              <w:pStyle w:val="7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政策依据；</w:t>
            </w:r>
          </w:p>
          <w:p>
            <w:pPr>
              <w:pStyle w:val="7"/>
              <w:spacing w:before="9" w:line="249" w:lineRule="auto"/>
              <w:ind w:left="107" w:right="94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申请指南：包括补贴对象、补贴范围、补贴标准、申请程序、申请材料、咨询电话、受</w:t>
            </w:r>
            <w:r>
              <w:rPr>
                <w:sz w:val="18"/>
              </w:rPr>
              <w:t>理单位、办理时限、联系方式等；</w:t>
            </w: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补贴结果；</w:t>
            </w:r>
          </w:p>
          <w:p>
            <w:pPr>
              <w:pStyle w:val="7"/>
              <w:spacing w:before="9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监督渠道：包括举报电话、地址等。</w:t>
            </w:r>
          </w:p>
        </w:tc>
        <w:tc>
          <w:tcPr>
            <w:tcW w:w="2259" w:type="dxa"/>
          </w:tcPr>
          <w:p>
            <w:pPr>
              <w:pStyle w:val="7"/>
              <w:spacing w:before="37" w:line="324" w:lineRule="auto"/>
              <w:ind w:left="107" w:right="9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pacing w:val="-20"/>
                <w:sz w:val="18"/>
                <w:lang w:eastAsia="zh-CN"/>
              </w:rPr>
              <w:t>《</w:t>
            </w:r>
            <w:r>
              <w:rPr>
                <w:rFonts w:hint="eastAsia"/>
                <w:spacing w:val="-20"/>
                <w:sz w:val="18"/>
              </w:rPr>
              <w:t>广东省全面推行农业三项补贴政策改革实施方案</w:t>
            </w:r>
            <w:r>
              <w:rPr>
                <w:rFonts w:hint="eastAsia"/>
                <w:spacing w:val="-20"/>
                <w:sz w:val="18"/>
                <w:lang w:eastAsia="zh-CN"/>
              </w:rPr>
              <w:t>》</w:t>
            </w:r>
          </w:p>
        </w:tc>
        <w:tc>
          <w:tcPr>
            <w:tcW w:w="1815" w:type="dxa"/>
          </w:tcPr>
          <w:p>
            <w:pPr>
              <w:pStyle w:val="7"/>
              <w:spacing w:before="9" w:line="249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信息形成或者变更</w:t>
            </w:r>
            <w:r>
              <w:rPr>
                <w:spacing w:val="-5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个工作日</w:t>
            </w:r>
            <w:r>
              <w:rPr>
                <w:spacing w:val="-7"/>
                <w:sz w:val="18"/>
              </w:rPr>
              <w:t>内。法律、法规对政</w:t>
            </w:r>
            <w:r>
              <w:rPr>
                <w:spacing w:val="16"/>
                <w:sz w:val="18"/>
              </w:rPr>
              <w:t>府信息公开的期限</w:t>
            </w:r>
            <w:r>
              <w:rPr>
                <w:spacing w:val="-6"/>
                <w:sz w:val="18"/>
              </w:rPr>
              <w:t>另有规定的，从其规</w:t>
            </w:r>
          </w:p>
          <w:p>
            <w:pPr>
              <w:pStyle w:val="7"/>
              <w:spacing w:line="208" w:lineRule="exact"/>
              <w:ind w:left="106"/>
              <w:rPr>
                <w:sz w:val="18"/>
              </w:rPr>
            </w:pPr>
            <w:r>
              <w:rPr>
                <w:sz w:val="18"/>
              </w:rPr>
              <w:t>定。</w:t>
            </w:r>
          </w:p>
        </w:tc>
        <w:tc>
          <w:tcPr>
            <w:tcW w:w="704" w:type="dxa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249" w:lineRule="auto"/>
              <w:ind w:left="170" w:right="16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高新区社会事务管理局</w:t>
            </w:r>
          </w:p>
        </w:tc>
        <w:tc>
          <w:tcPr>
            <w:tcW w:w="92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73"/>
              </w:tabs>
              <w:spacing w:before="138" w:after="0" w:line="249" w:lineRule="auto"/>
              <w:ind w:left="282" w:right="182" w:hanging="92"/>
              <w:jc w:val="left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  <w:lang w:val="en-US" w:eastAsia="zh-CN"/>
              </w:rPr>
              <w:t>村公示栏</w:t>
            </w:r>
          </w:p>
        </w:tc>
        <w:tc>
          <w:tcPr>
            <w:tcW w:w="68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0"/>
              <w:ind w:left="25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0"/>
              <w:ind w:left="18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type w:val="continuous"/>
          <w:pgSz w:w="16840" w:h="11910" w:orient="landscape"/>
          <w:pgMar w:top="1100" w:right="760" w:bottom="1160" w:left="560" w:header="720" w:footer="975" w:gutter="0"/>
        </w:sectPr>
      </w:pPr>
    </w:p>
    <w:p>
      <w:pPr>
        <w:pStyle w:val="2"/>
        <w:spacing w:before="77"/>
      </w:pPr>
    </w:p>
    <w:sectPr>
      <w:footerReference r:id="rId4" w:type="default"/>
      <w:pgSz w:w="16840" w:h="11910" w:orient="landscape"/>
      <w:pgMar w:top="1100" w:right="760" w:bottom="1380" w:left="560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0144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6800850</wp:posOffset>
              </wp:positionV>
              <wp:extent cx="838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65pt;margin-top:535.5pt;height:11pt;width:6.6pt;mso-position-horizontal-relative:page;mso-position-vertical-relative:page;z-index:-252046336;mso-width-relative:page;mso-height-relative:page;" filled="f" stroked="f" coordsize="21600,21600" o:gfxdata="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S801D2wAAAA0BAAAPAAAAAAAAAAEAIAAAACIAAABkcnMvZG93bnJldi54bWxQSwEC&#10;FAAUAAAACACHTuJAPQ74+bgBAABw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116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6661150</wp:posOffset>
              </wp:positionV>
              <wp:extent cx="838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65pt;margin-top:524.5pt;height:11pt;width:6.6pt;mso-position-horizontal-relative:page;mso-position-vertical-relative:page;z-index:-252045312;mso-width-relative:page;mso-height-relative:page;" filled="f" stroked="f" coordsize="21600,21600" o:gfxdata="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tbitp2gAAAA0BAAAPAAAAAAAAAAEAIAAAACIAAABkcnMvZG93bnJldi54bWxQSwEC&#10;FAAUAAAACACHTuJA2oubnLkBAABw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82" w:hanging="181"/>
      </w:pPr>
      <w:rPr>
        <w:rFonts w:hint="default" w:ascii="宋体" w:hAnsi="宋体" w:eastAsia="宋体" w:cs="宋体"/>
        <w:spacing w:val="-16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0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18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282" w:hanging="181"/>
      </w:pPr>
      <w:rPr>
        <w:rFonts w:hint="default" w:ascii="宋体" w:hAnsi="宋体" w:eastAsia="宋体" w:cs="宋体"/>
        <w:spacing w:val="-16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0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37110"/>
    <w:rsid w:val="445B7AD4"/>
    <w:rsid w:val="57EA3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2020-12-02T02:02:00Z</dcterms:created>
  <dc:creator>USER</dc:creator>
  <cp:lastModifiedBy>新雄</cp:lastModifiedBy>
  <dcterms:modified xsi:type="dcterms:W3CDTF">2020-12-15T03:03:54Z</dcterms:modified>
  <dc:title>扶贫领域基层政务公开标准目录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2020-12-02T00:00:00Z</vt:filetime>
  </property>
  <property fmtid="{D5CDD505-2E9C-101B-9397-08002B2CF9AE}" pid="5" name="KSOProductBuildVer">
    <vt:lpwstr>2052-11.1.0.10132</vt:lpwstr>
  </property>
</Properties>
</file>